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E07" w:rsidRDefault="00264E07"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рубрику «Прокурор разъясняет»</w:t>
      </w:r>
    </w:p>
    <w:p w:rsidR="00264E07" w:rsidRDefault="00264E07"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Ответственность  несовершеннолетних</w:t>
      </w:r>
    </w:p>
    <w:p w:rsidR="008909FB" w:rsidRPr="008909FB" w:rsidRDefault="008909FB" w:rsidP="00264E0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 xml:space="preserve">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 112), изнасилование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8909FB" w:rsidRPr="008909FB" w:rsidRDefault="008909FB" w:rsidP="008909FB">
      <w:pPr>
        <w:shd w:val="clear" w:color="auto" w:fill="FFFFFF"/>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Основными задачами в этом направлении являются:</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обеспечение защиты прав и законных интересов несовершеннолетних;</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социально-педагогическая реабилитация несовершеннолетних, находящихся в социально опасном положении;</w:t>
      </w:r>
    </w:p>
    <w:p w:rsidR="008909FB" w:rsidRPr="008909FB" w:rsidRDefault="008909FB" w:rsidP="008909FB">
      <w:pPr>
        <w:numPr>
          <w:ilvl w:val="0"/>
          <w:numId w:val="1"/>
        </w:numPr>
        <w:shd w:val="clear" w:color="auto" w:fill="FFFFFF"/>
        <w:spacing w:after="0" w:line="240" w:lineRule="auto"/>
        <w:ind w:left="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8909FB" w:rsidRDefault="008909FB"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sidRPr="008909FB">
        <w:rPr>
          <w:rFonts w:ascii="Times New Roman" w:eastAsia="Times New Roman" w:hAnsi="Times New Roman" w:cs="Times New Roman"/>
          <w:color w:val="222222"/>
          <w:sz w:val="28"/>
          <w:szCs w:val="28"/>
          <w:lang w:eastAsia="ru-RU"/>
        </w:rPr>
        <w:lastRenderedPageBreak/>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 xml:space="preserve">Именно к ним может обратиться несовершеннолетний гражданин за помощью в случае нарушения его прав, попаданием в сложную жизненную ситуацию. </w:t>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00264E07">
        <w:rPr>
          <w:rFonts w:ascii="Times New Roman" w:eastAsia="Times New Roman" w:hAnsi="Times New Roman" w:cs="Times New Roman"/>
          <w:color w:val="222222"/>
          <w:sz w:val="28"/>
          <w:szCs w:val="28"/>
          <w:lang w:eastAsia="ru-RU"/>
        </w:rPr>
        <w:tab/>
      </w:r>
      <w:r w:rsidRPr="008909FB">
        <w:rPr>
          <w:rFonts w:ascii="Times New Roman" w:eastAsia="Times New Roman" w:hAnsi="Times New Roman" w:cs="Times New Roman"/>
          <w:color w:val="222222"/>
          <w:sz w:val="28"/>
          <w:szCs w:val="28"/>
          <w:lang w:eastAsia="ru-RU"/>
        </w:rPr>
        <w:t>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p w:rsidR="00264E07" w:rsidRDefault="00264E07"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Помощник прокурора Купинского района</w:t>
      </w:r>
    </w:p>
    <w:p w:rsidR="00264E07" w:rsidRPr="008909FB" w:rsidRDefault="00264E07" w:rsidP="00264E07">
      <w:pPr>
        <w:shd w:val="clear" w:color="auto" w:fill="FFFFFF"/>
        <w:spacing w:before="100" w:beforeAutospacing="1" w:after="100" w:afterAutospacing="1" w:line="240" w:lineRule="auto"/>
        <w:ind w:firstLine="600"/>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юрист 1 класса  </w:t>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r>
      <w:r>
        <w:rPr>
          <w:rFonts w:ascii="Times New Roman" w:eastAsia="Times New Roman" w:hAnsi="Times New Roman" w:cs="Times New Roman"/>
          <w:color w:val="222222"/>
          <w:sz w:val="28"/>
          <w:szCs w:val="28"/>
          <w:lang w:eastAsia="ru-RU"/>
        </w:rPr>
        <w:tab/>
        <w:t xml:space="preserve">    Ж.А. Жучкова</w:t>
      </w:r>
    </w:p>
    <w:p w:rsidR="004A25E4" w:rsidRPr="008909FB" w:rsidRDefault="004A25E4" w:rsidP="008909FB">
      <w:pPr>
        <w:jc w:val="both"/>
        <w:rPr>
          <w:rFonts w:ascii="Times New Roman" w:hAnsi="Times New Roman" w:cs="Times New Roman"/>
          <w:sz w:val="28"/>
          <w:szCs w:val="28"/>
        </w:rPr>
      </w:pPr>
    </w:p>
    <w:sectPr w:rsidR="004A25E4" w:rsidRPr="008909FB" w:rsidSect="004A2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129D5"/>
    <w:multiLevelType w:val="multilevel"/>
    <w:tmpl w:val="6BD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909FB"/>
    <w:rsid w:val="00264E07"/>
    <w:rsid w:val="004A25E4"/>
    <w:rsid w:val="007A6EAF"/>
    <w:rsid w:val="008909FB"/>
    <w:rsid w:val="00AA4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5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09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865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5</cp:revision>
  <dcterms:created xsi:type="dcterms:W3CDTF">2023-09-26T03:46:00Z</dcterms:created>
  <dcterms:modified xsi:type="dcterms:W3CDTF">2023-10-11T09:37:00Z</dcterms:modified>
</cp:coreProperties>
</file>