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C6" w:rsidRPr="00B249C6" w:rsidRDefault="00B249C6" w:rsidP="00B249C6">
      <w:pPr>
        <w:spacing w:after="0"/>
        <w:ind w:left="1656" w:firstLine="468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СОВЕТ ДЕПУТАТОВ ЧАИНСКОГО СЕЛЬСОВЕТА </w:t>
      </w:r>
    </w:p>
    <w:p w:rsidR="00B249C6" w:rsidRPr="00B249C6" w:rsidRDefault="00B249C6" w:rsidP="00B249C6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                          КУПИНСКОГО  РАЙОНА  НОВОСИБИРСКОЙ  ОБЛАСТИ  </w:t>
      </w:r>
    </w:p>
    <w:p w:rsidR="00B249C6" w:rsidRPr="00B249C6" w:rsidRDefault="00B249C6" w:rsidP="00B249C6">
      <w:pPr>
        <w:spacing w:after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пятого  созыва</w:t>
      </w:r>
    </w:p>
    <w:p w:rsidR="00B249C6" w:rsidRPr="00B249C6" w:rsidRDefault="00B249C6" w:rsidP="00B249C6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РЕШЕНИЕ</w:t>
      </w:r>
    </w:p>
    <w:p w:rsidR="00B249C6" w:rsidRPr="00B249C6" w:rsidRDefault="00B249C6" w:rsidP="00B249C6">
      <w:pPr>
        <w:spacing w:after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восьмой  сессии  </w:t>
      </w:r>
    </w:p>
    <w:p w:rsidR="00B249C6" w:rsidRPr="00B249C6" w:rsidRDefault="00B249C6" w:rsidP="00B249C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</w:r>
      <w:r w:rsidRPr="00B249C6">
        <w:rPr>
          <w:rFonts w:ascii="Times New Roman" w:hAnsi="Times New Roman" w:cs="Times New Roman"/>
          <w:sz w:val="24"/>
          <w:szCs w:val="24"/>
        </w:rPr>
        <w:tab/>
        <w:t>№ 48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B249C6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B249C6">
        <w:rPr>
          <w:rFonts w:ascii="Times New Roman" w:hAnsi="Times New Roman" w:cs="Times New Roman"/>
          <w:sz w:val="24"/>
          <w:szCs w:val="24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и </w:t>
      </w:r>
      <w:r w:rsidRPr="00B249C6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B249C6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Гражданским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B249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кодексом</w:t>
        </w:r>
      </w:hyperlink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Федерации, Федеральными законами от 06.10.2003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B249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 131-ФЗ</w:t>
        </w:r>
      </w:hyperlink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B249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№ 209-ФЗ</w:t>
        </w:r>
      </w:hyperlink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B249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 159-ФЗ</w:t>
        </w:r>
      </w:hyperlink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внесении изменений в отдельные законодательные акты Российской Федерации", от 26.07.2006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N 135-ФЗ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"О защите конкуренции" и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</w:rPr>
        <w:t>Уставом Чаинского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Купинского района Новосибирской области, Совет депутатов </w:t>
      </w:r>
      <w:r w:rsidRPr="00B249C6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сельсовета Купинского района Новосибирской области</w:t>
      </w:r>
    </w:p>
    <w:p w:rsidR="00B249C6" w:rsidRPr="00B249C6" w:rsidRDefault="00B249C6" w:rsidP="00B249C6">
      <w:pPr>
        <w:pStyle w:val="11"/>
        <w:keepNext w:val="0"/>
        <w:jc w:val="both"/>
        <w:rPr>
          <w:b/>
          <w:bCs/>
          <w:sz w:val="24"/>
          <w:szCs w:val="24"/>
        </w:rPr>
      </w:pPr>
      <w:r w:rsidRPr="00B249C6">
        <w:rPr>
          <w:b/>
          <w:bCs/>
          <w:sz w:val="24"/>
          <w:szCs w:val="24"/>
        </w:rPr>
        <w:t>РЕШИЛ:</w:t>
      </w:r>
    </w:p>
    <w:p w:rsidR="00B249C6" w:rsidRPr="00B249C6" w:rsidRDefault="00B249C6" w:rsidP="00B249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B249C6" w:rsidRPr="00B249C6" w:rsidRDefault="00B249C6" w:rsidP="00B249C6">
      <w:pPr>
        <w:shd w:val="clear" w:color="auto" w:fill="FFFFFF"/>
        <w:spacing w:before="5" w:after="0"/>
        <w:ind w:right="3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     3. Опубликовать настоящее решение в периодическом печатном  издании  «Муниципальные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74"/>
      </w:tblGrid>
      <w:tr w:rsidR="00B249C6" w:rsidRPr="00B249C6" w:rsidTr="00B249C6">
        <w:tc>
          <w:tcPr>
            <w:tcW w:w="9582" w:type="dxa"/>
            <w:gridSpan w:val="2"/>
            <w:hideMark/>
          </w:tcPr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>Глава Чаинского сельсовета</w:t>
            </w:r>
          </w:p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 xml:space="preserve">Купинского района </w:t>
            </w:r>
          </w:p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 xml:space="preserve">Новосибирской области                                                                                 А.Г.Васильев                                    </w:t>
            </w:r>
          </w:p>
        </w:tc>
      </w:tr>
      <w:tr w:rsidR="00B249C6" w:rsidRPr="00B249C6" w:rsidTr="00B249C6">
        <w:trPr>
          <w:gridBefore w:val="1"/>
          <w:wBefore w:w="5508" w:type="dxa"/>
        </w:trPr>
        <w:tc>
          <w:tcPr>
            <w:tcW w:w="4074" w:type="dxa"/>
          </w:tcPr>
          <w:p w:rsidR="00B249C6" w:rsidRPr="00B249C6" w:rsidRDefault="00B249C6" w:rsidP="00B249C6">
            <w:pPr>
              <w:rPr>
                <w:sz w:val="24"/>
                <w:szCs w:val="24"/>
              </w:rPr>
            </w:pPr>
          </w:p>
          <w:p w:rsidR="00B249C6" w:rsidRPr="00B249C6" w:rsidRDefault="00B249C6" w:rsidP="00B249C6">
            <w:pPr>
              <w:rPr>
                <w:sz w:val="24"/>
                <w:szCs w:val="24"/>
              </w:rPr>
            </w:pPr>
          </w:p>
        </w:tc>
      </w:tr>
      <w:tr w:rsidR="00B249C6" w:rsidRPr="00B249C6" w:rsidTr="00B249C6">
        <w:tc>
          <w:tcPr>
            <w:tcW w:w="9582" w:type="dxa"/>
            <w:gridSpan w:val="2"/>
            <w:hideMark/>
          </w:tcPr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 xml:space="preserve">Председатель Совета депутатов Чаинского сельсовета   </w:t>
            </w:r>
          </w:p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>Купинского района</w:t>
            </w:r>
          </w:p>
          <w:p w:rsidR="00B249C6" w:rsidRPr="00B249C6" w:rsidRDefault="00B249C6" w:rsidP="00B249C6">
            <w:pPr>
              <w:rPr>
                <w:sz w:val="24"/>
                <w:szCs w:val="24"/>
              </w:rPr>
            </w:pPr>
            <w:r w:rsidRPr="00B249C6">
              <w:rPr>
                <w:sz w:val="24"/>
                <w:szCs w:val="24"/>
              </w:rPr>
              <w:t>Новосибирской области                                                                                 А.Н.Иванов</w:t>
            </w:r>
          </w:p>
        </w:tc>
      </w:tr>
    </w:tbl>
    <w:p w:rsidR="00B249C6" w:rsidRPr="00B249C6" w:rsidRDefault="00B249C6" w:rsidP="00B249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к решению сессии Совета депутатов 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Чаинского сельсовета 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от 25 июля 2016 № 48 </w:t>
      </w:r>
    </w:p>
    <w:p w:rsidR="00B249C6" w:rsidRPr="00B249C6" w:rsidRDefault="00B249C6" w:rsidP="00B24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C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49C6" w:rsidRPr="00B249C6" w:rsidRDefault="00B249C6" w:rsidP="00B249C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C6">
        <w:rPr>
          <w:rFonts w:ascii="Times New Roman" w:hAnsi="Times New Roman" w:cs="Times New Roman"/>
          <w:b/>
          <w:sz w:val="24"/>
          <w:szCs w:val="24"/>
        </w:rPr>
        <w:t>Порядок формирования Перечня</w:t>
      </w:r>
    </w:p>
    <w:p w:rsidR="00B249C6" w:rsidRPr="00B249C6" w:rsidRDefault="00B249C6" w:rsidP="00B249C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2.1. Перечень формируется администрацией Чаинского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Купинского</w:t>
      </w:r>
      <w:r w:rsidRPr="00B249C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администрацией муниципального образования).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C6" w:rsidRPr="00B249C6" w:rsidRDefault="00B249C6" w:rsidP="00B249C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C6">
        <w:rPr>
          <w:rFonts w:ascii="Times New Roman" w:hAnsi="Times New Roman" w:cs="Times New Roman"/>
          <w:b/>
          <w:sz w:val="24"/>
          <w:szCs w:val="24"/>
        </w:rPr>
        <w:t>Порядок ведения Перечня</w:t>
      </w:r>
    </w:p>
    <w:p w:rsidR="00B249C6" w:rsidRPr="00B249C6" w:rsidRDefault="00B249C6" w:rsidP="00B249C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3.1. Ведение Перечня включает в себя ведение информационной базы, содержащей сведения: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2)  о проведении торгов на право заключения договоров аренды;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3)  о результатах проведения торгов;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4)  о заключенных договорах аренды;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5) 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B249C6" w:rsidRPr="00B249C6" w:rsidRDefault="00B249C6" w:rsidP="00B249C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C6">
        <w:rPr>
          <w:rFonts w:ascii="Times New Roman" w:hAnsi="Times New Roman" w:cs="Times New Roman"/>
          <w:b/>
          <w:sz w:val="24"/>
          <w:szCs w:val="24"/>
        </w:rPr>
        <w:t>Порядок обязательного официального опубликования Перечня</w:t>
      </w:r>
    </w:p>
    <w:p w:rsidR="00B249C6" w:rsidRPr="00B249C6" w:rsidRDefault="00B249C6" w:rsidP="00B249C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Перечень, а также изменения в него подлежат обязательному опубликованию, а также размещению на официальном сайте в сети Интернет, в срок не позднее 2 рабочих дней со дня утверждения Перечня или внесения в него изменений.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Чаинского сельсовета 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B249C6" w:rsidRPr="00B249C6" w:rsidRDefault="00B249C6" w:rsidP="00B249C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249C6" w:rsidRPr="00B249C6" w:rsidRDefault="00B249C6" w:rsidP="00B249C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25 июля 2016 № 48 </w:t>
      </w: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249C6" w:rsidRPr="00B249C6" w:rsidRDefault="00B249C6" w:rsidP="00B24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2. Арендаторами имущества могут быть: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24.07.2007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B249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№209-ФЗ</w:t>
        </w:r>
      </w:hyperlink>
      <w:r w:rsidRPr="00B249C6">
        <w:rPr>
          <w:rFonts w:ascii="Times New Roman" w:hAnsi="Times New Roman" w:cs="Times New Roman"/>
          <w:sz w:val="24"/>
          <w:szCs w:val="24"/>
        </w:rPr>
        <w:t xml:space="preserve">  «О развитии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Российской Федерации» (далее - Федеральный закон);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 xml:space="preserve">Решение о проведении торгов на право заключения договора аренды принимает администрация в трехмесячный срок с даты </w:t>
      </w:r>
      <w:r w:rsidRPr="00B249C6">
        <w:rPr>
          <w:rFonts w:ascii="Times New Roman" w:hAnsi="Times New Roman" w:cs="Times New Roman"/>
          <w:sz w:val="24"/>
          <w:szCs w:val="24"/>
        </w:rPr>
        <w:lastRenderedPageBreak/>
        <w:t>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Торги проводятся в соответствии с порядком, установленным Федеральным законом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26.07.2006</w:t>
      </w:r>
      <w:r w:rsidRPr="00B249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9C6">
        <w:rPr>
          <w:rFonts w:ascii="Times New Roman" w:hAnsi="Times New Roman" w:cs="Times New Roman"/>
          <w:sz w:val="24"/>
          <w:szCs w:val="24"/>
          <w:shd w:val="clear" w:color="auto" w:fill="FFFFFF"/>
        </w:rPr>
        <w:t>№ 135-ФЗ</w:t>
      </w:r>
      <w:r w:rsidRPr="00B249C6">
        <w:rPr>
          <w:rFonts w:ascii="Times New Roman" w:hAnsi="Times New Roman" w:cs="Times New Roman"/>
          <w:sz w:val="24"/>
          <w:szCs w:val="24"/>
        </w:rPr>
        <w:t xml:space="preserve"> «О защите конкуренции».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C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7. Арендная плата за пользование имуществом, включенным в Перечень, вносится в следующем порядке: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в первый год аренды - 40 процентов размера арендной платы;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во второй год аренды - 60 процентов размера арендной платы;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в третий год аренды - 80 процентов размера арендной платы;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B249C6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 xml:space="preserve">8. В целях 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3D735A" w:rsidRPr="00B249C6" w:rsidRDefault="00B249C6" w:rsidP="00B249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sectPr w:rsidR="003D735A" w:rsidRPr="00B2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EF1"/>
    <w:multiLevelType w:val="hybridMultilevel"/>
    <w:tmpl w:val="2176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6120A"/>
    <w:multiLevelType w:val="multilevel"/>
    <w:tmpl w:val="9692EB24"/>
    <w:lvl w:ilvl="0">
      <w:start w:val="25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6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25"/>
    </w:lvlOverride>
    <w:lvlOverride w:ilvl="1">
      <w:startOverride w:val="7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49C6"/>
    <w:rsid w:val="003D735A"/>
    <w:rsid w:val="00B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9C6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B249C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249C6"/>
  </w:style>
  <w:style w:type="table" w:styleId="a4">
    <w:name w:val="Table Grid"/>
    <w:basedOn w:val="a1"/>
    <w:rsid w:val="00B2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d6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11699</Characters>
  <Application>Microsoft Office Word</Application>
  <DocSecurity>0</DocSecurity>
  <Lines>97</Lines>
  <Paragraphs>27</Paragraphs>
  <ScaleCrop>false</ScaleCrop>
  <Company>Grizli777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2020-09-08T09:33:00Z</dcterms:created>
  <dcterms:modified xsi:type="dcterms:W3CDTF">2020-09-08T09:34:00Z</dcterms:modified>
</cp:coreProperties>
</file>