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СОВЕТ ДЕПУТАТОВ СЕЛЬСКОГО ПОСЕЛЕНИЯ ЧАИНСКОГО СЕЛЬСОВЕТА</w:t>
      </w:r>
    </w:p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 xml:space="preserve">КУПИНСКОГО МУНИЦИПАЛЬНОГО РАЙОНА НОВОСИБИРСКОЙ ОБЛАСТИ </w:t>
      </w:r>
    </w:p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РЕШЕНИЕ</w:t>
      </w:r>
    </w:p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color w:val="FF6600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одиннадцатой сессии</w:t>
      </w:r>
      <w:r w:rsidRPr="00AD7A4E">
        <w:rPr>
          <w:rFonts w:ascii="Times New Roman" w:hAnsi="Times New Roman" w:cs="Times New Roman"/>
          <w:color w:val="FF6600"/>
          <w:sz w:val="24"/>
          <w:szCs w:val="24"/>
        </w:rPr>
        <w:t xml:space="preserve">  </w:t>
      </w:r>
    </w:p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color w:val="FF6600"/>
          <w:sz w:val="24"/>
          <w:szCs w:val="24"/>
        </w:rPr>
      </w:pPr>
    </w:p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28.09.2021</w:t>
      </w:r>
      <w:r w:rsidRPr="00AD7A4E">
        <w:rPr>
          <w:rFonts w:ascii="Times New Roman" w:hAnsi="Times New Roman" w:cs="Times New Roman"/>
          <w:sz w:val="24"/>
          <w:szCs w:val="24"/>
        </w:rPr>
        <w:tab/>
      </w:r>
      <w:r w:rsidRPr="00AD7A4E">
        <w:rPr>
          <w:rFonts w:ascii="Times New Roman" w:hAnsi="Times New Roman" w:cs="Times New Roman"/>
          <w:sz w:val="24"/>
          <w:szCs w:val="24"/>
        </w:rPr>
        <w:tab/>
      </w:r>
      <w:r w:rsidRPr="00AD7A4E">
        <w:rPr>
          <w:rFonts w:ascii="Times New Roman" w:hAnsi="Times New Roman" w:cs="Times New Roman"/>
          <w:sz w:val="24"/>
          <w:szCs w:val="24"/>
        </w:rPr>
        <w:tab/>
      </w:r>
      <w:r w:rsidRPr="00AD7A4E">
        <w:rPr>
          <w:rFonts w:ascii="Times New Roman" w:hAnsi="Times New Roman" w:cs="Times New Roman"/>
          <w:sz w:val="24"/>
          <w:szCs w:val="24"/>
        </w:rPr>
        <w:tab/>
      </w:r>
      <w:r w:rsidRPr="00AD7A4E">
        <w:rPr>
          <w:rFonts w:ascii="Times New Roman" w:hAnsi="Times New Roman" w:cs="Times New Roman"/>
          <w:sz w:val="24"/>
          <w:szCs w:val="24"/>
        </w:rPr>
        <w:tab/>
      </w:r>
      <w:r w:rsidRPr="00AD7A4E">
        <w:rPr>
          <w:rFonts w:ascii="Times New Roman" w:hAnsi="Times New Roman" w:cs="Times New Roman"/>
          <w:sz w:val="24"/>
          <w:szCs w:val="24"/>
        </w:rPr>
        <w:tab/>
      </w:r>
      <w:r w:rsidRPr="00AD7A4E">
        <w:rPr>
          <w:rFonts w:ascii="Times New Roman" w:hAnsi="Times New Roman" w:cs="Times New Roman"/>
          <w:sz w:val="24"/>
          <w:szCs w:val="24"/>
        </w:rPr>
        <w:tab/>
      </w:r>
      <w:r w:rsidRPr="00AD7A4E">
        <w:rPr>
          <w:rFonts w:ascii="Times New Roman" w:hAnsi="Times New Roman" w:cs="Times New Roman"/>
          <w:sz w:val="24"/>
          <w:szCs w:val="24"/>
        </w:rPr>
        <w:tab/>
      </w:r>
      <w:r w:rsidRPr="00AD7A4E">
        <w:rPr>
          <w:rFonts w:ascii="Times New Roman" w:hAnsi="Times New Roman" w:cs="Times New Roman"/>
          <w:sz w:val="24"/>
          <w:szCs w:val="24"/>
        </w:rPr>
        <w:tab/>
        <w:t>№  47</w:t>
      </w:r>
    </w:p>
    <w:p w:rsidR="00FE09CB" w:rsidRPr="00AD7A4E" w:rsidRDefault="00FE09CB" w:rsidP="00FE09C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AD7A4E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AD7A4E">
        <w:rPr>
          <w:rFonts w:ascii="Times New Roman" w:hAnsi="Times New Roman" w:cs="Times New Roman"/>
          <w:sz w:val="24"/>
          <w:szCs w:val="24"/>
        </w:rPr>
        <w:t>аинка</w:t>
      </w:r>
    </w:p>
    <w:p w:rsidR="00FE09CB" w:rsidRPr="00AD7A4E" w:rsidRDefault="00FE09CB" w:rsidP="00FE09CB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FE09CB" w:rsidRPr="00AD7A4E" w:rsidRDefault="00FE09CB" w:rsidP="00FE09CB">
      <w:pPr>
        <w:pStyle w:val="a5"/>
        <w:rPr>
          <w:rFonts w:ascii="Times New Roman" w:hAnsi="Times New Roman"/>
          <w:sz w:val="24"/>
          <w:szCs w:val="24"/>
        </w:rPr>
      </w:pPr>
    </w:p>
    <w:p w:rsidR="00FE09CB" w:rsidRPr="00AD7A4E" w:rsidRDefault="00FE09CB" w:rsidP="00FE09CB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AD7A4E">
        <w:rPr>
          <w:rFonts w:ascii="Times New Roman" w:hAnsi="Times New Roman"/>
          <w:b/>
          <w:sz w:val="24"/>
          <w:szCs w:val="24"/>
        </w:rPr>
        <w:t>Об утверждении Положения о муниципальном контроле в сфере благоустройства на территории Чаинского сельсовета Купинского района Новосибирской области</w:t>
      </w:r>
    </w:p>
    <w:p w:rsidR="00FE09CB" w:rsidRPr="00AD7A4E" w:rsidRDefault="00FE09CB" w:rsidP="00FE09CB">
      <w:pPr>
        <w:pStyle w:val="a5"/>
        <w:rPr>
          <w:rFonts w:ascii="Times New Roman" w:hAnsi="Times New Roman"/>
          <w:sz w:val="24"/>
          <w:szCs w:val="24"/>
        </w:rPr>
      </w:pPr>
    </w:p>
    <w:p w:rsidR="00FE09CB" w:rsidRPr="00AD7A4E" w:rsidRDefault="00FE09CB" w:rsidP="00FE09CB">
      <w:pPr>
        <w:pStyle w:val="a5"/>
        <w:ind w:firstLine="851"/>
        <w:rPr>
          <w:rFonts w:ascii="Times New Roman" w:eastAsia="Arial Unicode MS" w:hAnsi="Times New Roman"/>
          <w:sz w:val="24"/>
          <w:szCs w:val="24"/>
        </w:rPr>
      </w:pPr>
      <w:r w:rsidRPr="00AD7A4E">
        <w:rPr>
          <w:rFonts w:ascii="Times New Roman" w:hAnsi="Times New Roman"/>
          <w:sz w:val="24"/>
          <w:szCs w:val="24"/>
        </w:rPr>
        <w:t xml:space="preserve">В соответствии с Федеральными законами от 06.10.2003 №131-ФЗ «Об общих принципах организации местного самоуправления в Российской Федерации», от 31.07.2020 №248-ФЗ «О государственном контроле (надзоре) и муниципальном контроле в Российской Федерации», руководствуясь Уставом муниципального образования Чаинского сельсовета Купинского района Новосибирской области </w:t>
      </w:r>
      <w:r w:rsidRPr="00AD7A4E">
        <w:rPr>
          <w:rFonts w:ascii="Times New Roman" w:eastAsia="Arial Unicode MS" w:hAnsi="Times New Roman"/>
          <w:sz w:val="24"/>
          <w:szCs w:val="24"/>
        </w:rPr>
        <w:t xml:space="preserve">Совет депутатов </w:t>
      </w:r>
    </w:p>
    <w:p w:rsidR="00FE09CB" w:rsidRPr="00AD7A4E" w:rsidRDefault="00FE09CB" w:rsidP="00FE09CB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</w:rPr>
      </w:pPr>
      <w:r w:rsidRPr="00AD7A4E">
        <w:rPr>
          <w:rFonts w:ascii="Times New Roman" w:eastAsia="Arial Unicode MS" w:hAnsi="Times New Roman"/>
          <w:b/>
          <w:sz w:val="24"/>
          <w:szCs w:val="24"/>
        </w:rPr>
        <w:t>РЕШИЛ:</w:t>
      </w:r>
    </w:p>
    <w:p w:rsidR="00FE09CB" w:rsidRPr="00AD7A4E" w:rsidRDefault="00FE09CB" w:rsidP="00FE09CB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AD7A4E">
        <w:rPr>
          <w:rFonts w:ascii="Times New Roman" w:hAnsi="Times New Roman"/>
          <w:sz w:val="24"/>
          <w:szCs w:val="24"/>
        </w:rPr>
        <w:t>1. Утвердить Положение о муниципальном контроле в сфере благоустройства на территории Чаинского сельсовета Купинского района Новосибирской области согласно приложению.</w:t>
      </w:r>
    </w:p>
    <w:p w:rsidR="00FE09CB" w:rsidRPr="00AD7A4E" w:rsidRDefault="00FE09CB" w:rsidP="00FE09CB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AD7A4E">
        <w:rPr>
          <w:rFonts w:ascii="Times New Roman" w:hAnsi="Times New Roman"/>
          <w:sz w:val="24"/>
          <w:szCs w:val="24"/>
        </w:rPr>
        <w:t xml:space="preserve">2. Настоящее решение подлежит официальному опубликованию в  печатном издании </w:t>
      </w:r>
      <w:r w:rsidRPr="00AD7A4E">
        <w:rPr>
          <w:rFonts w:ascii="Times New Roman" w:eastAsia="Calibri" w:hAnsi="Times New Roman"/>
          <w:sz w:val="24"/>
          <w:szCs w:val="24"/>
        </w:rPr>
        <w:t xml:space="preserve">«Муниципальные  ведомости» </w:t>
      </w:r>
      <w:r w:rsidRPr="00AD7A4E">
        <w:rPr>
          <w:rFonts w:ascii="Times New Roman" w:hAnsi="Times New Roman"/>
          <w:sz w:val="24"/>
          <w:szCs w:val="24"/>
        </w:rPr>
        <w:t xml:space="preserve">Чаинского сельсовета Купинского района Новосибирской области и размещению на сайте поселения https://chainskiy.nso.ru/ . </w:t>
      </w:r>
    </w:p>
    <w:p w:rsidR="00FE09CB" w:rsidRPr="00AD7A4E" w:rsidRDefault="00FE09CB" w:rsidP="00FE09CB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AD7A4E">
        <w:rPr>
          <w:rFonts w:ascii="Times New Roman" w:hAnsi="Times New Roman"/>
          <w:sz w:val="24"/>
          <w:szCs w:val="24"/>
        </w:rPr>
        <w:t>4.Настоящее решение вступает в силу с 01.01.2022 года.</w:t>
      </w:r>
    </w:p>
    <w:p w:rsidR="00FE09CB" w:rsidRPr="00AD7A4E" w:rsidRDefault="00FE09CB" w:rsidP="00FE09CB">
      <w:pPr>
        <w:pStyle w:val="a5"/>
        <w:rPr>
          <w:rFonts w:ascii="Times New Roman" w:hAnsi="Times New Roman"/>
          <w:sz w:val="24"/>
          <w:szCs w:val="24"/>
        </w:rPr>
      </w:pPr>
    </w:p>
    <w:tbl>
      <w:tblPr>
        <w:tblW w:w="9900" w:type="dxa"/>
        <w:tblLook w:val="01E0"/>
      </w:tblPr>
      <w:tblGrid>
        <w:gridCol w:w="9900"/>
      </w:tblGrid>
      <w:tr w:rsidR="00FE09CB" w:rsidRPr="00AD7A4E" w:rsidTr="00A1171E">
        <w:tc>
          <w:tcPr>
            <w:tcW w:w="9900" w:type="dxa"/>
          </w:tcPr>
          <w:p w:rsidR="00FE09CB" w:rsidRPr="00AD7A4E" w:rsidRDefault="00FE09CB" w:rsidP="00A1171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FE09CB" w:rsidRPr="00AD7A4E" w:rsidRDefault="00FE09CB" w:rsidP="00A1171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Глава Чаинского сельсовета</w:t>
            </w:r>
          </w:p>
          <w:p w:rsidR="00FE09CB" w:rsidRPr="00AD7A4E" w:rsidRDefault="00FE09CB" w:rsidP="00A1171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 xml:space="preserve">Купинского района  Новосибирской области                                                        А.Г.Васильев                                    </w:t>
            </w:r>
          </w:p>
        </w:tc>
      </w:tr>
    </w:tbl>
    <w:p w:rsidR="00FE09CB" w:rsidRPr="00AD7A4E" w:rsidRDefault="00FE09CB" w:rsidP="00FE09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E09CB" w:rsidRPr="00AD7A4E" w:rsidRDefault="00FE09CB" w:rsidP="00FE09CB">
      <w:pPr>
        <w:spacing w:after="0"/>
        <w:ind w:left="-360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 xml:space="preserve">     Председатель Совета депутатов Чаинского сельсовета   </w:t>
      </w:r>
    </w:p>
    <w:p w:rsidR="00FE09CB" w:rsidRPr="00AD7A4E" w:rsidRDefault="00FE09CB" w:rsidP="00FE09CB">
      <w:pPr>
        <w:spacing w:after="0"/>
        <w:ind w:left="-360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 xml:space="preserve">     Купинского района Новосибирской области                                                              Л.Н Ладан</w:t>
      </w:r>
    </w:p>
    <w:p w:rsidR="00FE09CB" w:rsidRPr="00AD7A4E" w:rsidRDefault="00FE09CB" w:rsidP="00FE09CB">
      <w:pPr>
        <w:pStyle w:val="a5"/>
        <w:ind w:firstLine="851"/>
        <w:rPr>
          <w:rFonts w:ascii="Times New Roman" w:hAnsi="Times New Roman"/>
          <w:sz w:val="24"/>
          <w:szCs w:val="24"/>
        </w:rPr>
      </w:pPr>
    </w:p>
    <w:p w:rsidR="00FE09CB" w:rsidRPr="00AD7A4E" w:rsidRDefault="00FE09CB" w:rsidP="00FE09CB">
      <w:pPr>
        <w:pStyle w:val="a4"/>
        <w:jc w:val="right"/>
      </w:pPr>
    </w:p>
    <w:p w:rsidR="00FE09CB" w:rsidRPr="00AD7A4E" w:rsidRDefault="00FE09CB" w:rsidP="00FE09CB">
      <w:pPr>
        <w:pStyle w:val="a4"/>
        <w:jc w:val="right"/>
      </w:pPr>
    </w:p>
    <w:p w:rsidR="00FE09CB" w:rsidRPr="00AD7A4E" w:rsidRDefault="00FE09CB" w:rsidP="00FE09CB">
      <w:pPr>
        <w:pStyle w:val="a4"/>
        <w:jc w:val="right"/>
      </w:pPr>
    </w:p>
    <w:p w:rsidR="00FE09CB" w:rsidRPr="00AD7A4E" w:rsidRDefault="00FE09CB" w:rsidP="00FE09CB">
      <w:pPr>
        <w:pStyle w:val="a4"/>
        <w:jc w:val="right"/>
      </w:pPr>
    </w:p>
    <w:p w:rsidR="00FE09CB" w:rsidRPr="00AD7A4E" w:rsidRDefault="00FE09CB" w:rsidP="00FE09CB">
      <w:pPr>
        <w:pStyle w:val="a4"/>
        <w:jc w:val="right"/>
      </w:pPr>
    </w:p>
    <w:p w:rsidR="00FE09CB" w:rsidRPr="00AD7A4E" w:rsidRDefault="00FE09CB" w:rsidP="00FE09CB">
      <w:pPr>
        <w:pStyle w:val="a4"/>
        <w:jc w:val="right"/>
      </w:pPr>
    </w:p>
    <w:p w:rsidR="00FE09CB" w:rsidRPr="00AD7A4E" w:rsidRDefault="00FE09CB" w:rsidP="00FE09CB">
      <w:pPr>
        <w:pStyle w:val="a4"/>
        <w:jc w:val="right"/>
      </w:pPr>
    </w:p>
    <w:p w:rsidR="00FE09CB" w:rsidRPr="00AD7A4E" w:rsidRDefault="00FE09CB" w:rsidP="00FE09C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proofErr w:type="gramStart"/>
      <w:r w:rsidRPr="00AD7A4E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FE09CB" w:rsidRPr="00AD7A4E" w:rsidRDefault="00FE09CB" w:rsidP="00FE09C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решению Совета депутатов</w:t>
      </w:r>
    </w:p>
    <w:p w:rsidR="00FE09CB" w:rsidRPr="00AD7A4E" w:rsidRDefault="00FE09CB" w:rsidP="00FE09C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 xml:space="preserve">Чаинского сельсовета </w:t>
      </w:r>
    </w:p>
    <w:p w:rsidR="00FE09CB" w:rsidRPr="00AD7A4E" w:rsidRDefault="00FE09CB" w:rsidP="00FE09C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 xml:space="preserve">Купинского района </w:t>
      </w:r>
    </w:p>
    <w:p w:rsidR="00FE09CB" w:rsidRPr="00AD7A4E" w:rsidRDefault="00FE09CB" w:rsidP="00FE09C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FE09CB" w:rsidRPr="00AD7A4E" w:rsidRDefault="00FE09CB" w:rsidP="00FE09C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от 28.09.2021 г. №  47</w:t>
      </w:r>
    </w:p>
    <w:p w:rsidR="00FE09CB" w:rsidRPr="00AD7A4E" w:rsidRDefault="00FE09CB" w:rsidP="00FE09CB">
      <w:pPr>
        <w:pStyle w:val="a4"/>
        <w:spacing w:before="0" w:beforeAutospacing="0" w:after="0" w:afterAutospacing="0"/>
        <w:jc w:val="center"/>
        <w:rPr>
          <w:b/>
        </w:rPr>
      </w:pPr>
      <w:r w:rsidRPr="00AD7A4E">
        <w:rPr>
          <w:b/>
        </w:rPr>
        <w:t xml:space="preserve">Положение </w:t>
      </w:r>
    </w:p>
    <w:p w:rsidR="00FE09CB" w:rsidRPr="00AD7A4E" w:rsidRDefault="00FE09CB" w:rsidP="00FE09CB">
      <w:pPr>
        <w:pStyle w:val="a4"/>
        <w:spacing w:before="0" w:beforeAutospacing="0" w:after="0" w:afterAutospacing="0"/>
        <w:jc w:val="center"/>
        <w:rPr>
          <w:b/>
        </w:rPr>
      </w:pPr>
      <w:r w:rsidRPr="00AD7A4E">
        <w:rPr>
          <w:b/>
        </w:rPr>
        <w:t>о муниципальном контроле в сфере благоустройства</w:t>
      </w:r>
    </w:p>
    <w:p w:rsidR="00FE09CB" w:rsidRPr="00AD7A4E" w:rsidRDefault="00FE09CB" w:rsidP="00FE09CB">
      <w:pPr>
        <w:pStyle w:val="a4"/>
        <w:spacing w:before="0" w:beforeAutospacing="0" w:after="0" w:afterAutospacing="0"/>
        <w:jc w:val="center"/>
      </w:pPr>
      <w:r w:rsidRPr="00AD7A4E">
        <w:rPr>
          <w:b/>
        </w:rPr>
        <w:t xml:space="preserve"> на территории Чаинского сельсовета Купинского района Новосибирской области</w:t>
      </w:r>
      <w:r w:rsidRPr="00AD7A4E">
        <w:t xml:space="preserve"> </w:t>
      </w:r>
    </w:p>
    <w:p w:rsidR="00FE09CB" w:rsidRPr="00AD7A4E" w:rsidRDefault="00FE09CB" w:rsidP="00FE09CB">
      <w:pPr>
        <w:pStyle w:val="a4"/>
        <w:spacing w:before="0" w:beforeAutospacing="0" w:after="0" w:afterAutospacing="0"/>
        <w:jc w:val="center"/>
        <w:rPr>
          <w:b/>
        </w:rPr>
      </w:pPr>
    </w:p>
    <w:p w:rsidR="00FE09CB" w:rsidRPr="00AD7A4E" w:rsidRDefault="00FE09CB" w:rsidP="00FE09CB">
      <w:pPr>
        <w:pStyle w:val="a4"/>
        <w:spacing w:before="0" w:beforeAutospacing="0" w:after="0" w:afterAutospacing="0"/>
        <w:jc w:val="center"/>
      </w:pPr>
      <w:r w:rsidRPr="00AD7A4E">
        <w:rPr>
          <w:b/>
        </w:rPr>
        <w:t>Общие положения</w:t>
      </w:r>
      <w:r w:rsidRPr="00AD7A4E">
        <w:t xml:space="preserve"> </w:t>
      </w:r>
    </w:p>
    <w:p w:rsidR="00FE09CB" w:rsidRPr="00AD7A4E" w:rsidRDefault="00FE09CB" w:rsidP="00FE09CB">
      <w:pPr>
        <w:pStyle w:val="a4"/>
        <w:spacing w:before="0" w:beforeAutospacing="0" w:after="0" w:afterAutospacing="0"/>
        <w:jc w:val="center"/>
      </w:pPr>
    </w:p>
    <w:p w:rsidR="00FE09CB" w:rsidRPr="00AD7A4E" w:rsidRDefault="00FE09CB" w:rsidP="00FE09CB">
      <w:pPr>
        <w:pStyle w:val="a4"/>
        <w:spacing w:before="0" w:beforeAutospacing="0" w:after="0" w:afterAutospacing="0"/>
        <w:ind w:firstLine="708"/>
        <w:jc w:val="both"/>
      </w:pPr>
      <w:r w:rsidRPr="00AD7A4E">
        <w:t xml:space="preserve">1. Настоящее Положение устанавливает порядок осуществления муниципального контроля в сфере благоустройства на территории Чаинского сельсовета Купинского района Новосибирской области (далее - муниципальный контроль). </w:t>
      </w:r>
    </w:p>
    <w:p w:rsidR="00FE09CB" w:rsidRPr="00AD7A4E" w:rsidRDefault="00FE09CB" w:rsidP="00FE09CB">
      <w:pPr>
        <w:pStyle w:val="a4"/>
        <w:spacing w:before="0" w:beforeAutospacing="0" w:after="0" w:afterAutospacing="0"/>
        <w:ind w:firstLine="708"/>
        <w:jc w:val="both"/>
      </w:pPr>
      <w:r w:rsidRPr="00AD7A4E">
        <w:t xml:space="preserve">Муниципальный контроль в сфере благоустройства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2. Предметом муниципального контроля в сфере благоустройства является соблюдение юридическими лицами, индивидуальными предпринимателями, физическими лицами обязательных требований, содержащихся в Правилах благоустройства Чаинского сельсовета Купинского района Новосибирской области, за нарушение которых предусмотрена административная ответственность, в том числе требований к обеспечению доступности для инвалидов объектов социальной, инженерной и транспортной инфраструктур и предоставляемых услуг.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3. Муниципальный контроль осуществляется администрацией Чаинского сельсовета Купинского района Новосибирской области (далее – Администрация).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4. Должностным лицом, уполномоченным на принятие решений о проведении контрольных (надзорных) мероприятий, является глава </w:t>
      </w:r>
      <w:r>
        <w:t>поселения</w:t>
      </w:r>
      <w:r w:rsidRPr="00AD7A4E">
        <w:t>.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Должностными лицами Администрации, уполномоченными осуществлять муниципальный контроль от имени Администрации (далее – инспектор), являются: </w:t>
      </w:r>
    </w:p>
    <w:p w:rsidR="00FE09CB" w:rsidRPr="00AD7A4E" w:rsidRDefault="00FE09CB" w:rsidP="00FE09CB">
      <w:pPr>
        <w:pStyle w:val="a4"/>
        <w:spacing w:before="0" w:beforeAutospacing="0" w:after="0" w:afterAutospacing="0"/>
        <w:ind w:firstLine="708"/>
        <w:jc w:val="both"/>
      </w:pPr>
      <w:r w:rsidRPr="00AD7A4E">
        <w:t xml:space="preserve">- специалист Администрации.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5. Инспектор, при осуществлении муниципального контроля в сфере благоустройства,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6. Муниципальный контроль в сфере благоустройства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 правовых форм, органов государственной власти и органов местного самоуправления (далее – контролируемые лица).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lastRenderedPageBreak/>
        <w:t xml:space="preserve">7. Объектами муниципального контроля являются: </w:t>
      </w:r>
    </w:p>
    <w:p w:rsidR="00FE09CB" w:rsidRPr="00AD7A4E" w:rsidRDefault="00FE09CB" w:rsidP="00FE09CB">
      <w:pPr>
        <w:pStyle w:val="a4"/>
        <w:ind w:firstLine="708"/>
        <w:jc w:val="both"/>
      </w:pPr>
      <w:proofErr w:type="gramStart"/>
      <w:r w:rsidRPr="00AD7A4E">
        <w:t xml:space="preserve">1) деятельность, действия (бездействие) контролируемых лиц, связанные с соблюдением правил благоустройства территории Чаинского сельсовета Купинского района Новосибирской области; </w:t>
      </w:r>
      <w:proofErr w:type="gramEnd"/>
    </w:p>
    <w:p w:rsidR="00FE09CB" w:rsidRPr="00AD7A4E" w:rsidRDefault="00FE09CB" w:rsidP="00FE09CB">
      <w:pPr>
        <w:pStyle w:val="a4"/>
        <w:ind w:firstLine="708"/>
        <w:jc w:val="both"/>
      </w:pPr>
      <w:proofErr w:type="gramStart"/>
      <w:r w:rsidRPr="00AD7A4E">
        <w:t xml:space="preserve">2) здания, помещения, сооружения, линейные объекты, земельные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на законных основаниях и к которым правилами благоустройства предъявляются обязательные требования (далее - производственные объекты). </w:t>
      </w:r>
      <w:proofErr w:type="gramEnd"/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8. К отношениям, связанным с осуществлением муниципального 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hyperlink r:id="rId4" w:history="1">
        <w:r w:rsidRPr="00AD7A4E">
          <w:rPr>
            <w:rStyle w:val="a3"/>
          </w:rPr>
          <w:t>закона</w:t>
        </w:r>
      </w:hyperlink>
      <w:r w:rsidRPr="00AD7A4E">
        <w:t xml:space="preserve"> от 31.07.2020 № 248-ФЗ «О государственном контроле (надзоре) и муниципальном контроле в Российской Федерации».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9. Система оценки и управления рисками при осуществлении муниципального контроля в сфере благоустройства не применяется. </w:t>
      </w:r>
    </w:p>
    <w:p w:rsidR="00FE09CB" w:rsidRPr="00AD7A4E" w:rsidRDefault="00FE09CB" w:rsidP="00FE09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В соответствии с частью 2 статьи 61 Федерального закона «О государственном контроле (надзоре) и муниципальном контроле в Российской Федерации» при осуществлении муниципального жилищного контроля плановые контрольные (надзорные) мероприятия не проводятся.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>В соответствии с частью 3 статьи 66 Федерального закона «О государственном контроле (надзоре) и муниципальном контроле в Российской Федерации» все внеплановые контрольные (надзорные) мероприятия могут проводиться только после согласования с органами прокуратуры.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10. Решения и действия (бездействие) должностных лиц, осуществляющих муниципальный контроль, могут быть обжалованы в порядке, установленном законодательством Российской Федерации.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>Досудебный порядок подачи жалоб, установленный главой 9 Федерального закона от 31.07.2020 № 248-ФЗ «О государственном контроле (надзоре) и муниципальном контроле в Российской Федерации», при осуществлении муниципального контроля в сфере благоустройства, не применяется по 31.12.2022.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11.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FE09CB" w:rsidRPr="00AD7A4E" w:rsidRDefault="00FE09CB" w:rsidP="00FE09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D7A4E">
        <w:rPr>
          <w:rFonts w:ascii="Times New Roman" w:hAnsi="Times New Roman" w:cs="Times New Roman"/>
          <w:sz w:val="24"/>
          <w:szCs w:val="24"/>
        </w:rPr>
        <w:t>Устанавливаются следующие показатели результативности и эффективности деятельности Администрации:</w:t>
      </w:r>
    </w:p>
    <w:p w:rsidR="00FE09CB" w:rsidRPr="00AD7A4E" w:rsidRDefault="00FE09CB" w:rsidP="00FE09CB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3828"/>
        <w:gridCol w:w="1703"/>
        <w:gridCol w:w="3116"/>
      </w:tblGrid>
      <w:tr w:rsidR="00FE09CB" w:rsidRPr="00AD7A4E" w:rsidTr="00A1171E">
        <w:tc>
          <w:tcPr>
            <w:tcW w:w="675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8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3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 xml:space="preserve">Целевое </w:t>
            </w:r>
            <w:r w:rsidRPr="00AD7A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значение</w:t>
            </w:r>
          </w:p>
        </w:tc>
        <w:tc>
          <w:tcPr>
            <w:tcW w:w="3116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Формула для расчета</w:t>
            </w:r>
          </w:p>
        </w:tc>
      </w:tr>
      <w:tr w:rsidR="00FE09CB" w:rsidRPr="00AD7A4E" w:rsidTr="00A1171E">
        <w:tc>
          <w:tcPr>
            <w:tcW w:w="9322" w:type="dxa"/>
            <w:gridSpan w:val="4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Ключевые показатели</w:t>
            </w:r>
          </w:p>
        </w:tc>
      </w:tr>
      <w:tr w:rsidR="00FE09CB" w:rsidRPr="00AD7A4E" w:rsidTr="00A1171E">
        <w:tc>
          <w:tcPr>
            <w:tcW w:w="675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3828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Сумма ущерба, причиненного гражданам, организациям, публично-правовым образованиям, окружающей среде в результате нарушения обязательных требований</w:t>
            </w:r>
          </w:p>
        </w:tc>
        <w:tc>
          <w:tcPr>
            <w:tcW w:w="1703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Не более 50 тыс. руб.</w:t>
            </w:r>
          </w:p>
        </w:tc>
        <w:tc>
          <w:tcPr>
            <w:tcW w:w="3116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FE09CB" w:rsidRPr="00AD7A4E" w:rsidTr="00A1171E">
        <w:tc>
          <w:tcPr>
            <w:tcW w:w="9322" w:type="dxa"/>
            <w:gridSpan w:val="4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</w:t>
            </w:r>
          </w:p>
        </w:tc>
      </w:tr>
      <w:tr w:rsidR="00FE09CB" w:rsidRPr="00AD7A4E" w:rsidTr="00A1171E">
        <w:tc>
          <w:tcPr>
            <w:tcW w:w="675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3828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Эффективность деятельности Администрации</w:t>
            </w:r>
          </w:p>
        </w:tc>
        <w:tc>
          <w:tcPr>
            <w:tcW w:w="1703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Менее 0,05</w:t>
            </w:r>
          </w:p>
        </w:tc>
        <w:tc>
          <w:tcPr>
            <w:tcW w:w="3116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Отношение разности между причиненным ущербом в предшествующем периоде и причиненным ущербом в текущем периоде (тыс. руб.) к разности между расходами на исполнение полномочий в предшествующем периоде и расходами на исполнение полномочий в текущем периоде (тыс. руб.)</w:t>
            </w:r>
          </w:p>
        </w:tc>
      </w:tr>
      <w:tr w:rsidR="00FE09CB" w:rsidRPr="00AD7A4E" w:rsidTr="00A1171E">
        <w:tc>
          <w:tcPr>
            <w:tcW w:w="675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3828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заявлений о нарушении обязательных требований</w:t>
            </w:r>
          </w:p>
        </w:tc>
        <w:tc>
          <w:tcPr>
            <w:tcW w:w="1703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Не более 20</w:t>
            </w:r>
          </w:p>
        </w:tc>
        <w:tc>
          <w:tcPr>
            <w:tcW w:w="3116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FE09CB" w:rsidRPr="00AD7A4E" w:rsidTr="00A1171E">
        <w:tc>
          <w:tcPr>
            <w:tcW w:w="675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3828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Сумма возмещенного материального ущерба, причиненного субъектами хозяйственной деятельности</w:t>
            </w:r>
          </w:p>
        </w:tc>
        <w:tc>
          <w:tcPr>
            <w:tcW w:w="1703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Не менее 1000 руб.</w:t>
            </w:r>
          </w:p>
        </w:tc>
        <w:tc>
          <w:tcPr>
            <w:tcW w:w="3116" w:type="dxa"/>
          </w:tcPr>
          <w:p w:rsidR="00FE09CB" w:rsidRPr="00AD7A4E" w:rsidRDefault="00FE09CB" w:rsidP="00A117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A4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</w:tbl>
    <w:p w:rsidR="00FE09CB" w:rsidRPr="00AD7A4E" w:rsidRDefault="00FE09CB" w:rsidP="00FE09CB">
      <w:pPr>
        <w:pStyle w:val="a4"/>
        <w:jc w:val="center"/>
        <w:rPr>
          <w:b/>
        </w:rPr>
      </w:pPr>
      <w:r w:rsidRPr="00AD7A4E">
        <w:rPr>
          <w:b/>
        </w:rPr>
        <w:t>Профилактика рисков причинения вреда (ущерба) охраняемым законом ценностям при осуществлении муниципального контроля в сфере благоустройства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12. Профилактические мероприятия проводятся Администрацией в целях стимулирования добросовестного соблюдения обязательных требований контролируемыми лицами, направлены на снижение риска причинения вреда (ущерба), а также являются приоритетными по отношению к проведению контрольных (надзорных) мероприятий.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13. Профилактические мероприятия осуществляются на основании ежегодной Программы профилактики рисков причинения вреда (ущерба) охраняемым законом ценностям, утверждаемой Постановлением Администрации, в соответствии с законодательством.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lastRenderedPageBreak/>
        <w:t xml:space="preserve">14. При осуществлении муниципального контроля могут проводиться следующие виды профилактических мероприятий: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1) информирование – осуществляется посредством размещения сведений, предусмотренных частью 3 статьи 46 Федерального закона от 31.07.2020 № 248-ФЗ «О государственном контроле (надзоре) и муниципальном контроле в Российской Федерации» на официальном сайте Администрации в сети «Интернет», в средствах массовой информации. Сведения, размещенные на официальном сайте, поддерживаются в актуальном состоянии.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2) консультирование контролируемых лиц и их представителей - осуществляется инспектором, по обращениям контролируемых лиц и их представителей по вопросам, связанным с организацией и осуществлением муниципального контроля.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Консультирование осуществляется без взимания платы.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Консультирование может осуществляться инспектором по телефону,  на личном приеме, либо в ходе проведения профилактических мероприятий, контрольных (надзорных) мероприятий.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Личный прием граждан проводится: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- главой  </w:t>
      </w:r>
      <w:r>
        <w:t>поселения</w:t>
      </w:r>
      <w:r w:rsidRPr="00AD7A4E">
        <w:t xml:space="preserve">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Консультирование осуществляется по следующим вопросам: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а) организация и осуществление муниципального контроля;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б) порядок осуществления профилактических, контрольных (надзорных) мероприятий, установленных настоящим положением.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Консультирование в письменной форме осуществляется инспектором в следующих случаях: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а) контролируемым лицом представлен письменный запрос о предоставлении письменного ответа по вопросам консультирования;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б) за время консультирования предоставить ответ на поставленные вопросы невозможно;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в) ответ на поставленные вопросы требует дополнительного запроса сведений от органов власти или иных лиц.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Если поставленные во время консультирования вопросы не </w:t>
      </w:r>
      <w:proofErr w:type="gramStart"/>
      <w:r w:rsidRPr="00AD7A4E">
        <w:t>относятся к сфере вида муниципального контроля даются</w:t>
      </w:r>
      <w:proofErr w:type="gramEnd"/>
      <w:r w:rsidRPr="00AD7A4E">
        <w:t xml:space="preserve"> необходимые разъяснения по обращению в соответствующие органы власти или к соответствующим должностным лицам.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Инспектор осуществляет учет консультирований, который проводится посредством внесения соответствующей записи в журнал консультирования, форма которого утверждается Администрацией.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lastRenderedPageBreak/>
        <w:t xml:space="preserve">При проведении консультирования во время контрольных (надзорных) мероприятий запись о проведенной консультации отражается в акте контрольного (надзорного) мероприятия.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>В случае</w:t>
      </w:r>
      <w:proofErr w:type="gramStart"/>
      <w:r w:rsidRPr="00AD7A4E">
        <w:t>,</w:t>
      </w:r>
      <w:proofErr w:type="gramEnd"/>
      <w:r w:rsidRPr="00AD7A4E"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Администрации,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3) объявление предостережения о недопустимости нарушения обязательных требований – объявляется контролируемому лицу, и предлагается принять меры по обеспечению соблюдения обязательных требований, в случае поступления в администрацию сведений о готовящихся или возможных нарушениях обязательных требований, а также о непосредственных нарушениях обязательных требований.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нормативно-правовой акт, информацию о том, какие конкретно действия (бездействие) контролируемого лица могут привести (либо приводят) к нарушению обязательных требований, а также содержать предложение о принятии мер по обеспечению соблюдения данных требований. Предостережение не может содержать требования предоставления контролируемым лицом сведений и документов.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Форма предостережения о недопустимости нарушения обязательных требований утверждается Администрацией. </w:t>
      </w:r>
    </w:p>
    <w:p w:rsidR="00FE09CB" w:rsidRPr="00AD7A4E" w:rsidRDefault="00FE09CB" w:rsidP="00FE09CB">
      <w:pPr>
        <w:pStyle w:val="a4"/>
        <w:spacing w:before="0" w:beforeAutospacing="0" w:after="0" w:afterAutospacing="0"/>
        <w:jc w:val="center"/>
        <w:rPr>
          <w:b/>
        </w:rPr>
      </w:pPr>
      <w:r w:rsidRPr="00AD7A4E">
        <w:rPr>
          <w:b/>
        </w:rPr>
        <w:t>Порядок организации муниципального контроля</w:t>
      </w:r>
    </w:p>
    <w:p w:rsidR="00FE09CB" w:rsidRPr="00AD7A4E" w:rsidRDefault="00FE09CB" w:rsidP="00FE09CB">
      <w:pPr>
        <w:pStyle w:val="a4"/>
        <w:spacing w:before="0" w:beforeAutospacing="0" w:after="0" w:afterAutospacing="0"/>
        <w:jc w:val="center"/>
      </w:pPr>
      <w:r w:rsidRPr="00AD7A4E">
        <w:rPr>
          <w:b/>
        </w:rPr>
        <w:t>в сфере благоустройства</w:t>
      </w:r>
    </w:p>
    <w:p w:rsidR="00FE09CB" w:rsidRPr="00AD7A4E" w:rsidRDefault="00FE09CB" w:rsidP="00FE09CB">
      <w:pPr>
        <w:pStyle w:val="a4"/>
        <w:spacing w:before="0" w:beforeAutospacing="0" w:after="0" w:afterAutospacing="0"/>
        <w:jc w:val="both"/>
      </w:pPr>
      <w:r w:rsidRPr="00AD7A4E">
        <w:t xml:space="preserve"> 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15. В рамках осуществления муниципального контроля в сфере благоустройства во взаимодействии с контролируемым лицом проводятся следующие контрольные (надзорные) мероприятия: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- выездная проверка;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Без взаимодействия с контролируемым лицом проводятся следующие контрольные (надзорные) мероприятия: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- наблюдение за соблюдением обязательных требований (мониторинг безопасности);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- выездное обследование.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16. Контрольные (надзорные) мероприятия, за исключением контрольных (надзорных) мероприятий без взаимодействия, могут проводиться на внеплановой основе. Плановые контрольные (надзорные) мероприятия при осуществлении муниципального контроля в сфере благоустройства не проводятся.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lastRenderedPageBreak/>
        <w:t xml:space="preserve">17. Внеплановые контрольные (надзорные) мероприятия проводятся при наличии оснований, предусмотренных </w:t>
      </w:r>
      <w:hyperlink r:id="rId5" w:history="1">
        <w:r w:rsidRPr="00AD7A4E">
          <w:rPr>
            <w:rStyle w:val="a3"/>
          </w:rPr>
          <w:t>пунктами 1</w:t>
        </w:r>
      </w:hyperlink>
      <w:r w:rsidRPr="00AD7A4E">
        <w:t xml:space="preserve">, </w:t>
      </w:r>
      <w:hyperlink r:id="rId6" w:history="1">
        <w:r w:rsidRPr="00AD7A4E">
          <w:rPr>
            <w:rStyle w:val="a3"/>
          </w:rPr>
          <w:t>3</w:t>
        </w:r>
      </w:hyperlink>
      <w:r w:rsidRPr="00AD7A4E">
        <w:t xml:space="preserve">, </w:t>
      </w:r>
      <w:hyperlink r:id="rId7" w:history="1">
        <w:r w:rsidRPr="00AD7A4E">
          <w:rPr>
            <w:rStyle w:val="a3"/>
          </w:rPr>
          <w:t>4</w:t>
        </w:r>
      </w:hyperlink>
      <w:r w:rsidRPr="00AD7A4E">
        <w:t xml:space="preserve">, </w:t>
      </w:r>
      <w:hyperlink r:id="rId8" w:history="1">
        <w:r w:rsidRPr="00AD7A4E">
          <w:rPr>
            <w:rStyle w:val="a3"/>
          </w:rPr>
          <w:t>5 части 1 статьи 57</w:t>
        </w:r>
      </w:hyperlink>
      <w:r w:rsidRPr="00AD7A4E">
        <w:t xml:space="preserve">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Конкретный вид и содержание внепланового контрольного (надзорного) мероприятия (перечень контрольных (надзорных) действий) устанавливается в решении о проведении внепланового контрольного (надзорного) мероприятия. </w:t>
      </w:r>
    </w:p>
    <w:p w:rsidR="00FE09CB" w:rsidRPr="00AD7A4E" w:rsidRDefault="00FE09CB" w:rsidP="00FE09CB">
      <w:pPr>
        <w:pStyle w:val="a4"/>
        <w:jc w:val="center"/>
        <w:rPr>
          <w:b/>
        </w:rPr>
      </w:pPr>
      <w:r w:rsidRPr="00AD7A4E">
        <w:rPr>
          <w:b/>
        </w:rPr>
        <w:t>Контрольные (надзорные) мероприятия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18. Выездная проверка проводится посредством взаимодействия с конкретным контролируемым лицом, владеющим производственными объектами и (или) использующим их, в целях оценки соблюдения таким лицом обязательных требований, а также оценки выполнения решений контрольного (надзорного) органа.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В ходе выездной проверки могут совершаться следующие контрольные (надзорные) действия: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1)    осмотр;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2)    опрос;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3)    получение письменных объяснений;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4)    инструментальное обследование;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5)    истребование документов, </w:t>
      </w:r>
    </w:p>
    <w:p w:rsidR="00FE09CB" w:rsidRPr="00AD7A4E" w:rsidRDefault="00FE09CB" w:rsidP="00FE09CB">
      <w:pPr>
        <w:pStyle w:val="a4"/>
        <w:ind w:firstLine="708"/>
        <w:jc w:val="both"/>
      </w:pPr>
      <w:proofErr w:type="gramStart"/>
      <w:r w:rsidRPr="00AD7A4E">
        <w:t xml:space="preserve">Основания и сроки проведения внеплановой выездной проверки, порядок согласования выездной проверки, порядок уведомления контролируемого лица, о проведении выездной проверки, сроки проведения выездной проверки устанавливаются в соответствии с положениями, установленными федеральным законом, № 248-ФЗ). </w:t>
      </w:r>
      <w:proofErr w:type="gramEnd"/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19. Наблюдение за соблюдением обязательных требований (мониторинг безопасности) осуществляется инспектором путем анализа данных об объектах контроля, имеющихся у администрации,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При наблюдении за соблюдением обязательных требований (мониторинг безопасности) на контролируемых лиц не могут возлагаться обязанности, не установленные обязательными требованиями.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Выявленные в ходе наблюдения за соблюдением обязательных требований (мониторинга безопасности) сведения о причинении вреда (ущерба) охраняемым законом ценностям направляются главе </w:t>
      </w:r>
      <w:r>
        <w:t>поселения</w:t>
      </w:r>
      <w:r w:rsidRPr="00AD7A4E">
        <w:t xml:space="preserve"> для принятия решения в соответствии с положениями Федерального </w:t>
      </w:r>
      <w:hyperlink r:id="rId9" w:history="1">
        <w:r w:rsidRPr="00AD7A4E">
          <w:rPr>
            <w:rStyle w:val="a3"/>
          </w:rPr>
          <w:t>закона</w:t>
        </w:r>
      </w:hyperlink>
      <w:r w:rsidRPr="00AD7A4E">
        <w:t xml:space="preserve"> от 31.07.2020 № 248-ФЗ «О государственном контроле (надзоре) и муниципальном контроле в Российской Федерации».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lastRenderedPageBreak/>
        <w:t xml:space="preserve">20. Выездное обследование проводится в целях визуальной оценки соблюдения контролируемым лицом обязательных требований, по месту нахождения (осуществления деятельности) организации, месту осуществления деятельности гражданина, месту нахождения объекта контроля.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Выездное обследование проводится без уведомления контролируемого лица. В ходе обследования инспектор может осуществлять осмотр общедоступных (открытых для посещения неограниченным кругом лиц) производственных объектов.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Срок проведения выездного обследования не может превышать один рабочий день.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По результатам проведения выездного обследования принимается решение в соответствии с положениями Федерального </w:t>
      </w:r>
      <w:hyperlink r:id="rId10" w:history="1">
        <w:r w:rsidRPr="00AD7A4E">
          <w:rPr>
            <w:rStyle w:val="a3"/>
          </w:rPr>
          <w:t>закона</w:t>
        </w:r>
      </w:hyperlink>
      <w:r w:rsidRPr="00AD7A4E">
        <w:t xml:space="preserve"> от 31.07.2020 № 248-ФЗ «О государственном контроле (надзоре) и муниципальном контроле в Российской Федерации».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21. </w:t>
      </w:r>
      <w:proofErr w:type="gramStart"/>
      <w:r w:rsidRPr="00AD7A4E">
        <w:t xml:space="preserve">Контрольные (надзорные) мероприятия, за исключением контрольных (надзорных) мероприятий без взаимодействия, проводятся путем совершения инспектором, контрольных (надзорных) действий в порядке, установленном Федеральным законом «О государственном контроле (надзоре) и муниципальном контроле в Российской Федерации». </w:t>
      </w:r>
      <w:proofErr w:type="gramEnd"/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22. 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от 31.07.2020 № 248-ФЗ «О государственном контроле (надзоре) и муниципальном контроле в Российской Федерации», представить в администрацию информацию о невозможности присутствия при проведении контрольного (надзорного) мероприятия являются: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1) нахождение на стационарном лечении в медицинском учреждении;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2) нахождение за пределами Российской Федерации;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3) административный арест;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4) 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При предоставлении указанной информации проведение контрольного (надзорного) мероприятия переносится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23. Инспектором для фиксации доказательств нарушений обязательных требований могут использоваться фотосъемка, аудио- и видеозапись, иные способы фиксации доказательств, за исключением случаев фиксации: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1) сведений, отнесенных законодательством Российской Федерации к государственной тайне;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lastRenderedPageBreak/>
        <w:t xml:space="preserve">2) объектов, территорий, которые законодательством Российской Федерации отнесены к режимным и особо важным объектам.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Фотографии, аудио-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требований, дату фиксации объекта. Фотографии, аудио- и видеозаписи, используемые для доказательств нарушений обязательных требований, прикладываются к акту контрольного (надзорного) мероприятия.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24. Результаты контрольного (надзорного) мероприятия оформляются в порядке, установленном Федеральным законом от 31.07.2020 № 248-ФЗ «О государственном контроле (надзоре) и муниципальном контроле в Российской Федерации».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25. В случае выявления при проведении контрольного (надзорного) мероприятия нарушений обязательных требований Администрация после оформления акта контрольного (надзорного) мероприятия выдает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ценностям. Форма Предписания утверждается Администрацией.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26. </w:t>
      </w:r>
      <w:proofErr w:type="gramStart"/>
      <w:r w:rsidRPr="00AD7A4E">
        <w:t xml:space="preserve">В случае поступления в Администрацию возражений, указанных в </w:t>
      </w:r>
      <w:hyperlink r:id="rId11" w:history="1">
        <w:r w:rsidRPr="00AD7A4E">
          <w:rPr>
            <w:rStyle w:val="a3"/>
          </w:rPr>
          <w:t>части 1</w:t>
        </w:r>
      </w:hyperlink>
      <w:r w:rsidRPr="00AD7A4E">
        <w:t xml:space="preserve"> статьи 89 Федерального закона от 31.07.2020 № 248-ФЗ «О государственном контроле (надзоре) и муниципальном контроле в Российской Федерации», Администрация назначает консультации с контролируемым лицом по вопросу рассмотрения поступивших возражений, которые проводятся не позднее чем в течение пяти рабочих дней со дня поступления возражений.</w:t>
      </w:r>
      <w:proofErr w:type="gramEnd"/>
      <w:r w:rsidRPr="00AD7A4E">
        <w:t xml:space="preserve">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Администрацию.</w:t>
      </w:r>
    </w:p>
    <w:p w:rsidR="00FE09CB" w:rsidRPr="00AD7A4E" w:rsidRDefault="00FE09CB" w:rsidP="00FE09CB">
      <w:pPr>
        <w:pStyle w:val="a4"/>
        <w:jc w:val="center"/>
        <w:rPr>
          <w:b/>
        </w:rPr>
      </w:pPr>
      <w:r w:rsidRPr="00AD7A4E">
        <w:rPr>
          <w:b/>
        </w:rPr>
        <w:t>Заключительные положения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27. Настоящее положение вступает в силу с 1 января 2022 года. </w:t>
      </w:r>
    </w:p>
    <w:p w:rsidR="00FE09CB" w:rsidRPr="00AD7A4E" w:rsidRDefault="00FE09CB" w:rsidP="00FE09CB">
      <w:pPr>
        <w:pStyle w:val="a4"/>
        <w:ind w:firstLine="708"/>
        <w:jc w:val="both"/>
      </w:pPr>
      <w:r w:rsidRPr="00AD7A4E">
        <w:t xml:space="preserve">28. </w:t>
      </w:r>
      <w:proofErr w:type="gramStart"/>
      <w:r w:rsidRPr="00AD7A4E">
        <w:t xml:space="preserve">До 31 декабря 2023 года подготовка администрацией в ходе осуществления вида муниципального контроля документов, информирование контролируемых лиц о совершаемых должностными лицами администрации действиях и принимаемых решениях, обмен документами и сведениями с контролируемыми лицами осуществляется на бумажном носителе.   </w:t>
      </w:r>
      <w:proofErr w:type="gramEnd"/>
    </w:p>
    <w:p w:rsidR="00FE09CB" w:rsidRDefault="00FE09CB" w:rsidP="00FE09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C1723" w:rsidRDefault="002C1723"/>
    <w:sectPr w:rsidR="002C17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FE09CB"/>
    <w:rsid w:val="002C1723"/>
    <w:rsid w:val="00FE09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E09CB"/>
    <w:rPr>
      <w:color w:val="0000FF"/>
      <w:u w:val="single"/>
    </w:rPr>
  </w:style>
  <w:style w:type="paragraph" w:styleId="a4">
    <w:name w:val="Normal (Web)"/>
    <w:aliases w:val="Обычный (Web)"/>
    <w:basedOn w:val="a"/>
    <w:unhideWhenUsed/>
    <w:rsid w:val="00FE0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FE09CB"/>
    <w:pPr>
      <w:spacing w:after="0" w:line="240" w:lineRule="auto"/>
      <w:jc w:val="both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4E32A31A176726FF77A9EFC32AC1AADF1A11E10915B9C2EAEB08B6420BA89D5285C3D8291065AFE96704B4B5FA87C24CDB8E14FED710BCUBy5H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D4E32A31A176726FF77A9EFC32AC1AADF1A11E10915B9C2EAEB08B6420BA89D5285C3D8291065AFE66704B4B5FA87C24CDB8E14FED710BCUBy5H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D4E32A31A176726FF77A9EFC32AC1AADF1A11E10915B9C2EAEB08B6420BA89D5285C3D8291065AFE76704B4B5FA87C24CDB8E14FED710BCUBy5H" TargetMode="External"/><Relationship Id="rId11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5" Type="http://schemas.openxmlformats.org/officeDocument/2006/relationships/hyperlink" Target="consultantplus://offline/ref=1D4E32A31A176726FF77A9EFC32AC1AADF1A11E10915B9C2EAEB08B6420BA89D5285C3D8291065AFE56704B4B5FA87C24CDB8E14FED710BCUBy5H" TargetMode="External"/><Relationship Id="rId10" Type="http://schemas.openxmlformats.org/officeDocument/2006/relationships/hyperlink" Target="consultantplus://offline/ref=1D4E32A31A176726FF77A9EFC32AC1AADF1A11E10915B9C2EAEB08B6420BA89D40859BD429157DACE57252E5F3UAyEH" TargetMode="External"/><Relationship Id="rId4" Type="http://schemas.openxmlformats.org/officeDocument/2006/relationships/hyperlink" Target="consultantplus://offline/ref=1D4E32A31A176726FF77A9EFC32AC1AADF1A11E10915B9C2EAEB08B6420BA89D40859BD429157DACE57252E5F3UAyEH" TargetMode="External"/><Relationship Id="rId9" Type="http://schemas.openxmlformats.org/officeDocument/2006/relationships/hyperlink" Target="consultantplus://offline/ref=1D4E32A31A176726FF77A9EFC32AC1AADF1A11E10915B9C2EAEB08B6420BA89D40859BD429157DACE57252E5F3UAyE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3102</Words>
  <Characters>17687</Characters>
  <Application>Microsoft Office Word</Application>
  <DocSecurity>0</DocSecurity>
  <Lines>147</Lines>
  <Paragraphs>41</Paragraphs>
  <ScaleCrop>false</ScaleCrop>
  <Company>Grizli777</Company>
  <LinksUpToDate>false</LinksUpToDate>
  <CharactersWithSpaces>20748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2021-09-28T08:07:00Z</dcterms:created>
  <dcterms:modified xsi:type="dcterms:W3CDTF">2021-09-28T08:07:00Z</dcterms:modified>
</cp:coreProperties>
</file>